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2B64" w:rsidRPr="00982B64" w:rsidRDefault="00982B64" w:rsidP="00982B64">
      <w:pPr>
        <w:spacing w:line="320" w:lineRule="exact"/>
        <w:jc w:val="both"/>
        <w:rPr>
          <w:b/>
          <w:bCs/>
          <w:sz w:val="26"/>
          <w:szCs w:val="26"/>
          <w:lang w:val="nb-NO"/>
        </w:rPr>
      </w:pPr>
      <w:r w:rsidRPr="00982B64">
        <w:rPr>
          <w:b/>
          <w:bCs/>
          <w:sz w:val="26"/>
          <w:szCs w:val="26"/>
          <w:lang w:val="nb-NO"/>
        </w:rPr>
        <w:t>TRƯỜNG THCS THANH LUÔNG</w:t>
      </w:r>
    </w:p>
    <w:p w:rsidR="00982B64" w:rsidRDefault="00982B64" w:rsidP="00982B64">
      <w:pPr>
        <w:spacing w:line="320" w:lineRule="exact"/>
        <w:jc w:val="both"/>
        <w:rPr>
          <w:b/>
          <w:bCs/>
          <w:sz w:val="26"/>
          <w:szCs w:val="26"/>
          <w:lang w:val="nb-NO"/>
        </w:rPr>
      </w:pPr>
      <w:r>
        <w:rPr>
          <w:b/>
          <w:bCs/>
          <w:sz w:val="26"/>
          <w:szCs w:val="26"/>
          <w:lang w:val="nb-NO"/>
        </w:rPr>
        <w:t xml:space="preserve">                    Nhóm 3</w:t>
      </w:r>
    </w:p>
    <w:p w:rsidR="00982B64" w:rsidRDefault="00982B64" w:rsidP="00982B64">
      <w:pPr>
        <w:spacing w:line="320" w:lineRule="exact"/>
        <w:jc w:val="center"/>
        <w:rPr>
          <w:b/>
          <w:bCs/>
          <w:sz w:val="26"/>
          <w:szCs w:val="26"/>
          <w:lang w:val="nb-NO"/>
        </w:rPr>
      </w:pPr>
    </w:p>
    <w:p w:rsidR="00982B64" w:rsidRDefault="00982B64" w:rsidP="00982B64">
      <w:pPr>
        <w:spacing w:line="320" w:lineRule="exact"/>
        <w:jc w:val="center"/>
        <w:rPr>
          <w:b/>
          <w:bCs/>
          <w:sz w:val="26"/>
          <w:szCs w:val="26"/>
          <w:lang w:val="nb-NO"/>
        </w:rPr>
      </w:pPr>
      <w:r>
        <w:rPr>
          <w:b/>
          <w:bCs/>
          <w:sz w:val="26"/>
          <w:szCs w:val="26"/>
          <w:lang w:val="nb-NO"/>
        </w:rPr>
        <w:t xml:space="preserve">PHIẾU ĐÁNH GIÁ TIÊU CHÍ </w:t>
      </w:r>
    </w:p>
    <w:p w:rsidR="00982B64" w:rsidRDefault="00982B64" w:rsidP="00982B64">
      <w:pPr>
        <w:spacing w:line="320" w:lineRule="exact"/>
        <w:jc w:val="both"/>
        <w:rPr>
          <w:b/>
          <w:bCs/>
          <w:sz w:val="26"/>
          <w:szCs w:val="26"/>
          <w:shd w:val="clear" w:color="auto" w:fill="FFFFFF"/>
          <w:lang w:val="nb-NO"/>
        </w:rPr>
      </w:pPr>
    </w:p>
    <w:p w:rsidR="00982B64" w:rsidRDefault="00982B64" w:rsidP="00982B64">
      <w:pPr>
        <w:rPr>
          <w:b/>
          <w:bCs/>
          <w:szCs w:val="28"/>
        </w:rPr>
      </w:pPr>
      <w:r>
        <w:rPr>
          <w:b/>
          <w:bCs/>
          <w:spacing w:val="4"/>
          <w:szCs w:val="28"/>
          <w:lang w:val="nb-NO"/>
        </w:rPr>
        <w:t xml:space="preserve">         </w:t>
      </w:r>
      <w:r>
        <w:rPr>
          <w:b/>
          <w:bCs/>
          <w:spacing w:val="4"/>
          <w:szCs w:val="28"/>
          <w:lang w:val="vi-VN"/>
        </w:rPr>
        <w:t xml:space="preserve">Tiêu chuẩn </w:t>
      </w:r>
      <w:r>
        <w:rPr>
          <w:b/>
          <w:bCs/>
          <w:spacing w:val="4"/>
          <w:szCs w:val="28"/>
        </w:rPr>
        <w:t>3</w:t>
      </w:r>
      <w:r>
        <w:rPr>
          <w:b/>
          <w:bCs/>
          <w:spacing w:val="4"/>
          <w:szCs w:val="28"/>
          <w:lang w:val="vi-VN"/>
        </w:rPr>
        <w:t xml:space="preserve">: </w:t>
      </w:r>
      <w:r>
        <w:rPr>
          <w:b/>
          <w:bCs/>
          <w:szCs w:val="28"/>
        </w:rPr>
        <w:t>Cơ sở vật chất và thiết bị dạy học</w:t>
      </w:r>
    </w:p>
    <w:p w:rsidR="00982B64" w:rsidRDefault="00982B64" w:rsidP="00982B64">
      <w:pPr>
        <w:spacing w:before="120"/>
        <w:ind w:firstLine="540"/>
        <w:jc w:val="both"/>
        <w:rPr>
          <w:b/>
          <w:bCs/>
          <w:szCs w:val="28"/>
          <w:lang w:val="nb-NO"/>
        </w:rPr>
      </w:pPr>
      <w:r>
        <w:rPr>
          <w:szCs w:val="28"/>
          <w:lang w:val="vi-VN"/>
        </w:rPr>
        <w:tab/>
      </w:r>
      <w:r>
        <w:rPr>
          <w:b/>
          <w:spacing w:val="-4"/>
          <w:szCs w:val="28"/>
          <w:lang w:val="vi-VN"/>
        </w:rPr>
        <w:t xml:space="preserve">Tiêu chí </w:t>
      </w:r>
      <w:r>
        <w:rPr>
          <w:b/>
          <w:szCs w:val="28"/>
          <w:lang w:val="vi-VN"/>
        </w:rPr>
        <w:t>3.4: Khu vệ sinh, hệ thống cấp thoát nước</w:t>
      </w:r>
    </w:p>
    <w:p w:rsidR="00982B64" w:rsidRDefault="00982B64" w:rsidP="00982B64">
      <w:pPr>
        <w:spacing w:before="120"/>
        <w:ind w:firstLine="540"/>
        <w:jc w:val="both"/>
        <w:rPr>
          <w:b/>
          <w:spacing w:val="-4"/>
          <w:szCs w:val="28"/>
          <w:lang w:val="vi-VN"/>
        </w:rPr>
      </w:pPr>
      <w:r>
        <w:rPr>
          <w:b/>
          <w:spacing w:val="-4"/>
          <w:szCs w:val="28"/>
          <w:lang w:val="vi-VN"/>
        </w:rPr>
        <w:tab/>
        <w:t>Mức 1:</w:t>
      </w:r>
    </w:p>
    <w:p w:rsidR="00982B64" w:rsidRDefault="00982B64" w:rsidP="00982B64">
      <w:pPr>
        <w:spacing w:before="120"/>
        <w:ind w:firstLine="540"/>
        <w:jc w:val="both"/>
        <w:rPr>
          <w:szCs w:val="28"/>
          <w:lang w:val="vi-VN"/>
        </w:rPr>
      </w:pPr>
      <w:r>
        <w:rPr>
          <w:szCs w:val="28"/>
          <w:lang w:val="vi-VN"/>
        </w:rPr>
        <w:tab/>
        <w:t>a) Khu vệ sinh riêng cho nam, nữ, giáo viên, nhân viên, học sinh đảm bảo không ô nhiễm môi trường;  khu vệ sinh đảm bảo sử dụng thuận lợi cho học sinh khuyết tật học hòa nhập;</w:t>
      </w:r>
    </w:p>
    <w:p w:rsidR="00982B64" w:rsidRDefault="00982B64" w:rsidP="00982B64">
      <w:pPr>
        <w:spacing w:before="120"/>
        <w:ind w:firstLine="540"/>
        <w:jc w:val="both"/>
        <w:rPr>
          <w:szCs w:val="28"/>
          <w:lang w:val="vi-VN"/>
        </w:rPr>
      </w:pPr>
      <w:r>
        <w:rPr>
          <w:szCs w:val="28"/>
          <w:lang w:val="vi-VN"/>
        </w:rPr>
        <w:tab/>
        <w:t>b) Có hệ thống thoát nước đảm bảo vệ sinh môi trường; hệ thống cấp nước sạch đảm bảo nước uống và nước sinh hoạt cho giáo viên, nhân viên và học sinh.</w:t>
      </w:r>
    </w:p>
    <w:p w:rsidR="00982B64" w:rsidRDefault="00982B64" w:rsidP="00982B64">
      <w:pPr>
        <w:spacing w:before="120"/>
        <w:ind w:firstLine="540"/>
        <w:jc w:val="both"/>
        <w:rPr>
          <w:szCs w:val="28"/>
          <w:lang w:val="vi-VN"/>
        </w:rPr>
      </w:pPr>
      <w:r>
        <w:rPr>
          <w:szCs w:val="28"/>
          <w:lang w:val="vi-VN"/>
        </w:rPr>
        <w:tab/>
        <w:t>c) Thu gom rác và xử lý chất thải đảm bảo vệ sinh môi trường.</w:t>
      </w:r>
    </w:p>
    <w:p w:rsidR="00982B64" w:rsidRDefault="00982B64" w:rsidP="00982B64">
      <w:pPr>
        <w:spacing w:before="120"/>
        <w:ind w:firstLine="540"/>
        <w:jc w:val="both"/>
        <w:rPr>
          <w:b/>
          <w:spacing w:val="-4"/>
          <w:szCs w:val="28"/>
          <w:lang w:val="vi-VN"/>
        </w:rPr>
      </w:pPr>
      <w:r>
        <w:rPr>
          <w:b/>
          <w:spacing w:val="-4"/>
          <w:szCs w:val="28"/>
          <w:lang w:val="vi-VN"/>
        </w:rPr>
        <w:tab/>
        <w:t>Mức 2:</w:t>
      </w:r>
    </w:p>
    <w:p w:rsidR="00982B64" w:rsidRDefault="00982B64" w:rsidP="00982B64">
      <w:pPr>
        <w:spacing w:before="120"/>
        <w:ind w:firstLine="540"/>
        <w:jc w:val="both"/>
        <w:rPr>
          <w:szCs w:val="28"/>
          <w:lang w:val="vi-VN"/>
        </w:rPr>
      </w:pPr>
      <w:r>
        <w:rPr>
          <w:szCs w:val="28"/>
          <w:lang w:val="vi-VN"/>
        </w:rPr>
        <w:tab/>
        <w:t>a) Khu vệ sinh đảm bảo thuận tiện, được xây dựng phù hợp với cảnh quan và theo quy định.</w:t>
      </w:r>
    </w:p>
    <w:p w:rsidR="00982B64" w:rsidRDefault="00982B64" w:rsidP="00982B64">
      <w:pPr>
        <w:spacing w:before="120"/>
        <w:ind w:firstLine="540"/>
        <w:jc w:val="both"/>
        <w:rPr>
          <w:rStyle w:val="Heading4Char2"/>
        </w:rPr>
      </w:pPr>
      <w:r>
        <w:rPr>
          <w:szCs w:val="28"/>
          <w:lang w:val="vi-VN"/>
        </w:rPr>
        <w:tab/>
        <w:t>b) Hệ thống cấp nước sạch, hệ thống thoát nước, thu gom và xử lý chất thải đáp ứng quy định của Bộ Giáo dục Đào tạo và Bộ Y tế.</w:t>
      </w:r>
    </w:p>
    <w:p w:rsidR="00982B64" w:rsidRDefault="00982B64" w:rsidP="00982B64">
      <w:pPr>
        <w:spacing w:before="120"/>
        <w:ind w:firstLine="540"/>
        <w:jc w:val="both"/>
        <w:rPr>
          <w:b/>
        </w:rPr>
      </w:pPr>
      <w:r>
        <w:rPr>
          <w:b/>
          <w:szCs w:val="28"/>
          <w:lang w:val="vi-VN"/>
        </w:rPr>
        <w:tab/>
        <w:t>1. Mô tả hiện trạng</w:t>
      </w:r>
    </w:p>
    <w:p w:rsidR="00982B64" w:rsidRDefault="00982B64" w:rsidP="00982B64">
      <w:pPr>
        <w:spacing w:before="120"/>
        <w:ind w:firstLine="600"/>
        <w:jc w:val="both"/>
        <w:rPr>
          <w:spacing w:val="-2"/>
          <w:szCs w:val="28"/>
        </w:rPr>
      </w:pPr>
      <w:r>
        <w:rPr>
          <w:szCs w:val="28"/>
        </w:rPr>
        <w:tab/>
      </w:r>
      <w:r>
        <w:rPr>
          <w:spacing w:val="-2"/>
          <w:szCs w:val="28"/>
          <w:lang w:val="vi-VN"/>
        </w:rPr>
        <w:t>Nhà trường có Khu vệ sinh riêng cho nam, nữ, giáo viên, nhân viên, học sinh đảm bảo không ô nhiễm môi trường</w:t>
      </w:r>
      <w:r>
        <w:rPr>
          <w:spacing w:val="-2"/>
          <w:szCs w:val="28"/>
        </w:rPr>
        <w:t xml:space="preserve"> (có </w:t>
      </w:r>
      <w:r>
        <w:rPr>
          <w:spacing w:val="-2"/>
          <w:szCs w:val="28"/>
          <w:lang w:val="vi-VN"/>
        </w:rPr>
        <w:t>0</w:t>
      </w:r>
      <w:r>
        <w:rPr>
          <w:spacing w:val="-2"/>
          <w:szCs w:val="28"/>
        </w:rPr>
        <w:t>4</w:t>
      </w:r>
      <w:r>
        <w:rPr>
          <w:spacing w:val="-2"/>
          <w:szCs w:val="28"/>
          <w:lang w:val="vi-VN"/>
        </w:rPr>
        <w:t xml:space="preserve"> phòng vệ sinh dành riêng cho nam</w:t>
      </w:r>
      <w:r>
        <w:rPr>
          <w:spacing w:val="-2"/>
          <w:szCs w:val="28"/>
        </w:rPr>
        <w:t>,</w:t>
      </w:r>
      <w:r>
        <w:rPr>
          <w:spacing w:val="-2"/>
          <w:szCs w:val="28"/>
          <w:lang w:val="vi-VN"/>
        </w:rPr>
        <w:t xml:space="preserve"> 0</w:t>
      </w:r>
      <w:r>
        <w:rPr>
          <w:spacing w:val="-2"/>
          <w:szCs w:val="28"/>
        </w:rPr>
        <w:t>4</w:t>
      </w:r>
      <w:r>
        <w:rPr>
          <w:spacing w:val="-2"/>
          <w:szCs w:val="28"/>
          <w:lang w:val="vi-VN"/>
        </w:rPr>
        <w:t xml:space="preserve"> phòng vệ sinh dành riêng cho</w:t>
      </w:r>
      <w:r>
        <w:rPr>
          <w:spacing w:val="-2"/>
          <w:szCs w:val="28"/>
        </w:rPr>
        <w:t xml:space="preserve"> </w:t>
      </w:r>
      <w:bookmarkStart w:id="0" w:name="_GoBack"/>
      <w:bookmarkEnd w:id="0"/>
      <w:r>
        <w:rPr>
          <w:spacing w:val="-2"/>
          <w:szCs w:val="28"/>
          <w:lang w:val="vi-VN"/>
        </w:rPr>
        <w:t>nữ cán bộ, giáo viên, nhân viên</w:t>
      </w:r>
      <w:r>
        <w:rPr>
          <w:spacing w:val="-2"/>
          <w:szCs w:val="28"/>
        </w:rPr>
        <w:t>;</w:t>
      </w:r>
      <w:r>
        <w:rPr>
          <w:spacing w:val="-2"/>
          <w:szCs w:val="28"/>
          <w:lang w:val="vi-VN"/>
        </w:rPr>
        <w:t xml:space="preserve"> Có </w:t>
      </w:r>
      <w:r>
        <w:rPr>
          <w:spacing w:val="-2"/>
          <w:szCs w:val="28"/>
        </w:rPr>
        <w:t>10</w:t>
      </w:r>
      <w:r>
        <w:rPr>
          <w:spacing w:val="-2"/>
          <w:szCs w:val="28"/>
          <w:lang w:val="vi-VN"/>
        </w:rPr>
        <w:t xml:space="preserve"> phòng vệ sinh dành riêng cho nam, nữ học sinh</w:t>
      </w:r>
      <w:r>
        <w:rPr>
          <w:spacing w:val="-2"/>
          <w:szCs w:val="28"/>
        </w:rPr>
        <w:t xml:space="preserve">, trường không có học sinh khuyết tật học hòa nhập), </w:t>
      </w:r>
      <w:r>
        <w:rPr>
          <w:spacing w:val="-2"/>
          <w:szCs w:val="28"/>
          <w:lang w:val="vi-VN"/>
        </w:rPr>
        <w:t xml:space="preserve">đảm bảo thuận tiện, </w:t>
      </w:r>
      <w:r>
        <w:rPr>
          <w:spacing w:val="-2"/>
          <w:szCs w:val="28"/>
        </w:rPr>
        <w:t>v</w:t>
      </w:r>
      <w:r>
        <w:rPr>
          <w:spacing w:val="-2"/>
          <w:szCs w:val="28"/>
          <w:lang w:val="vi-VN"/>
        </w:rPr>
        <w:t>ị</w:t>
      </w:r>
      <w:r>
        <w:rPr>
          <w:iCs/>
          <w:spacing w:val="-2"/>
          <w:szCs w:val="28"/>
          <w:lang w:val="vi-VN"/>
        </w:rPr>
        <w:t xml:space="preserve"> trí  khu vệ sinh sạch sẽ, riêng biệt đảm bảo sử dụng</w:t>
      </w:r>
      <w:r>
        <w:rPr>
          <w:spacing w:val="-2"/>
          <w:szCs w:val="28"/>
          <w:lang w:val="vi-VN"/>
        </w:rPr>
        <w:t xml:space="preserve"> thuận lợiđược xây dựng phù hợp với cảnh quan </w:t>
      </w:r>
      <w:r>
        <w:rPr>
          <w:spacing w:val="-2"/>
          <w:szCs w:val="28"/>
        </w:rPr>
        <w:t xml:space="preserve">của nhà trường </w:t>
      </w:r>
      <w:r>
        <w:rPr>
          <w:spacing w:val="-2"/>
          <w:szCs w:val="28"/>
          <w:lang w:val="vi-VN"/>
        </w:rPr>
        <w:t xml:space="preserve">và theo quy định </w:t>
      </w:r>
      <w:r>
        <w:rPr>
          <w:b/>
          <w:spacing w:val="-2"/>
          <w:szCs w:val="28"/>
          <w:lang w:val="vi-VN"/>
        </w:rPr>
        <w:t>[H3</w:t>
      </w:r>
      <w:r>
        <w:rPr>
          <w:b/>
          <w:spacing w:val="-2"/>
          <w:szCs w:val="28"/>
          <w:lang w:val="vi-VN"/>
        </w:rPr>
        <w:softHyphen/>
        <w:t>-3</w:t>
      </w:r>
      <w:r>
        <w:rPr>
          <w:b/>
          <w:spacing w:val="-2"/>
          <w:szCs w:val="28"/>
          <w:lang w:val="vi-VN"/>
        </w:rPr>
        <w:softHyphen/>
        <w:t>.4</w:t>
      </w:r>
      <w:r>
        <w:rPr>
          <w:b/>
          <w:spacing w:val="-2"/>
          <w:szCs w:val="28"/>
          <w:lang w:val="vi-VN"/>
        </w:rPr>
        <w:softHyphen/>
        <w:t>-01]</w:t>
      </w:r>
    </w:p>
    <w:p w:rsidR="00982B64" w:rsidRDefault="00982B64" w:rsidP="00982B64">
      <w:pPr>
        <w:spacing w:before="120"/>
        <w:ind w:firstLine="600"/>
        <w:jc w:val="both"/>
        <w:rPr>
          <w:b/>
          <w:spacing w:val="-2"/>
          <w:szCs w:val="28"/>
        </w:rPr>
      </w:pPr>
      <w:r>
        <w:rPr>
          <w:szCs w:val="28"/>
          <w:lang w:val="vi-VN"/>
        </w:rPr>
        <w:tab/>
      </w:r>
      <w:r>
        <w:rPr>
          <w:spacing w:val="-2"/>
          <w:szCs w:val="28"/>
        </w:rPr>
        <w:t xml:space="preserve">Nhà trường sử dụng nguồn nước giếng khoan đảm bảo sạch sẽ để dùng trong </w:t>
      </w:r>
      <w:r>
        <w:rPr>
          <w:spacing w:val="-2"/>
          <w:szCs w:val="28"/>
          <w:lang w:val="vi-VN"/>
        </w:rPr>
        <w:t>sinh hoạt cho giáo viên, nhân viên và học sinh</w:t>
      </w:r>
      <w:r>
        <w:rPr>
          <w:spacing w:val="-2"/>
          <w:szCs w:val="28"/>
        </w:rPr>
        <w:t>.Sử</w:t>
      </w:r>
      <w:r>
        <w:rPr>
          <w:spacing w:val="-2"/>
          <w:szCs w:val="28"/>
          <w:lang w:val="vi-VN"/>
        </w:rPr>
        <w:t xml:space="preserve"> dụng nước uống đóng bình mua của các đơn vị trên địa bàn đã qua kiểm nghiệm của cơ quan y tế </w:t>
      </w:r>
      <w:r>
        <w:rPr>
          <w:b/>
          <w:spacing w:val="-2"/>
          <w:szCs w:val="28"/>
          <w:lang w:val="vi-VN"/>
        </w:rPr>
        <w:t>[H3</w:t>
      </w:r>
      <w:r>
        <w:rPr>
          <w:b/>
          <w:spacing w:val="-2"/>
          <w:szCs w:val="28"/>
          <w:lang w:val="vi-VN"/>
        </w:rPr>
        <w:softHyphen/>
        <w:t>-3</w:t>
      </w:r>
      <w:r>
        <w:rPr>
          <w:b/>
          <w:spacing w:val="-2"/>
          <w:szCs w:val="28"/>
          <w:lang w:val="vi-VN"/>
        </w:rPr>
        <w:softHyphen/>
        <w:t>.4</w:t>
      </w:r>
      <w:r>
        <w:rPr>
          <w:b/>
          <w:spacing w:val="-2"/>
          <w:szCs w:val="28"/>
          <w:lang w:val="vi-VN"/>
        </w:rPr>
        <w:softHyphen/>
        <w:t>-0</w:t>
      </w:r>
      <w:r>
        <w:rPr>
          <w:b/>
          <w:spacing w:val="-2"/>
          <w:szCs w:val="28"/>
        </w:rPr>
        <w:t>2</w:t>
      </w:r>
      <w:r>
        <w:rPr>
          <w:b/>
          <w:spacing w:val="-2"/>
          <w:szCs w:val="28"/>
          <w:lang w:val="vi-VN"/>
        </w:rPr>
        <w:t>].</w:t>
      </w:r>
    </w:p>
    <w:p w:rsidR="00982B64" w:rsidRDefault="00982B64" w:rsidP="00982B64">
      <w:pPr>
        <w:spacing w:before="120"/>
        <w:ind w:firstLine="720"/>
        <w:jc w:val="both"/>
        <w:rPr>
          <w:spacing w:val="-4"/>
          <w:szCs w:val="28"/>
        </w:rPr>
      </w:pPr>
      <w:r>
        <w:rPr>
          <w:spacing w:val="-4"/>
          <w:szCs w:val="28"/>
          <w:lang w:val="da-DK"/>
        </w:rPr>
        <w:t xml:space="preserve">Hệ thống cung cấp nước sạch đáp ứng quy định tại khoản 1 và 3 Điều 5 Thông tư liên tịch số 13/2016/TTLT-BGDĐT-BYT ngày 15/5/2016 của Bộ GDĐT và Bộ Y tế Quy định về công tác y tế trường học </w:t>
      </w:r>
      <w:r>
        <w:rPr>
          <w:spacing w:val="-4"/>
          <w:szCs w:val="28"/>
        </w:rPr>
        <w:t>. X</w:t>
      </w:r>
      <w:r>
        <w:rPr>
          <w:spacing w:val="-4"/>
          <w:szCs w:val="28"/>
          <w:lang w:val="vi-VN"/>
        </w:rPr>
        <w:t>ung quanh trường có hệ thống thoát nước được xây dựng kiên cố, không gây ứ đọng và ô nhiễm</w:t>
      </w:r>
      <w:r>
        <w:rPr>
          <w:spacing w:val="-4"/>
          <w:szCs w:val="28"/>
        </w:rPr>
        <w:t xml:space="preserve"> đảm bảo vệ sinh</w:t>
      </w:r>
      <w:r>
        <w:rPr>
          <w:spacing w:val="-4"/>
          <w:szCs w:val="28"/>
          <w:lang w:val="vi-VN"/>
        </w:rPr>
        <w:t xml:space="preserve"> môi trường </w:t>
      </w:r>
      <w:r>
        <w:rPr>
          <w:b/>
          <w:spacing w:val="-4"/>
          <w:szCs w:val="28"/>
          <w:lang w:val="vi-VN"/>
        </w:rPr>
        <w:t>[H3</w:t>
      </w:r>
      <w:r>
        <w:rPr>
          <w:b/>
          <w:spacing w:val="-4"/>
          <w:szCs w:val="28"/>
          <w:lang w:val="vi-VN"/>
        </w:rPr>
        <w:softHyphen/>
        <w:t>-3</w:t>
      </w:r>
      <w:r>
        <w:rPr>
          <w:b/>
          <w:spacing w:val="-4"/>
          <w:szCs w:val="28"/>
          <w:lang w:val="vi-VN"/>
        </w:rPr>
        <w:softHyphen/>
        <w:t>.4</w:t>
      </w:r>
      <w:r>
        <w:rPr>
          <w:b/>
          <w:spacing w:val="-4"/>
          <w:szCs w:val="28"/>
          <w:lang w:val="vi-VN"/>
        </w:rPr>
        <w:softHyphen/>
        <w:t>-0</w:t>
      </w:r>
      <w:r>
        <w:rPr>
          <w:b/>
          <w:spacing w:val="-4"/>
          <w:szCs w:val="28"/>
        </w:rPr>
        <w:t>3</w:t>
      </w:r>
      <w:r>
        <w:rPr>
          <w:b/>
          <w:spacing w:val="-2"/>
          <w:szCs w:val="28"/>
          <w:lang w:val="vi-VN"/>
        </w:rPr>
        <w:t>]</w:t>
      </w:r>
    </w:p>
    <w:p w:rsidR="00982B64" w:rsidRDefault="00982B64" w:rsidP="00982B64">
      <w:pPr>
        <w:spacing w:before="120"/>
        <w:ind w:firstLine="720"/>
        <w:jc w:val="both"/>
        <w:rPr>
          <w:b/>
          <w:szCs w:val="28"/>
        </w:rPr>
      </w:pPr>
      <w:r>
        <w:rPr>
          <w:szCs w:val="28"/>
        </w:rPr>
        <w:t xml:space="preserve">Việc thu gom, xử lý chất thải của nhà trường đảm bảo vệ sinh môi trường: </w:t>
      </w:r>
      <w:r>
        <w:rPr>
          <w:szCs w:val="28"/>
          <w:lang w:val="vi-VN"/>
        </w:rPr>
        <w:t>Mỗi lớp, mỗi khu có một thùng chứa rác thải</w:t>
      </w:r>
      <w:r>
        <w:rPr>
          <w:szCs w:val="28"/>
        </w:rPr>
        <w:t xml:space="preserve"> có nắp đậy, v</w:t>
      </w:r>
      <w:r>
        <w:rPr>
          <w:szCs w:val="28"/>
          <w:lang w:val="vi-VN"/>
        </w:rPr>
        <w:t>iệc thu gom rác thải, được học sinh, cán bộ công nhân viên thực hiện vào đầu và cuối mỗi ngày, đổ rác tại nơi thu gom rác của Công ty môi trường đô thị Điện Biên đảm bảo vệ sinh</w:t>
      </w:r>
      <w:r>
        <w:rPr>
          <w:szCs w:val="28"/>
        </w:rPr>
        <w:t xml:space="preserve">. </w:t>
      </w:r>
      <w:r>
        <w:rPr>
          <w:spacing w:val="4"/>
          <w:szCs w:val="28"/>
          <w:lang w:val="vi-VN"/>
        </w:rPr>
        <w:t>Hệ thống thoát nước, thu gom và xử lý chất thải đáp ứng quy định tại khoản 3 Điều 5 Thông tư liên tịch số 13/2016/TTLT-BGDĐT-BYT ngày 15/5/2016 của Bộ GDĐT và Bộ Y tế Quy định về công tác y tế trường học</w:t>
      </w:r>
      <w:r>
        <w:rPr>
          <w:spacing w:val="4"/>
          <w:szCs w:val="28"/>
        </w:rPr>
        <w:t xml:space="preserve">; </w:t>
      </w:r>
      <w:r>
        <w:rPr>
          <w:szCs w:val="28"/>
          <w:lang w:val="vi-VN"/>
        </w:rPr>
        <w:t xml:space="preserve">có hệ thống cống rãnh </w:t>
      </w:r>
      <w:r>
        <w:rPr>
          <w:szCs w:val="28"/>
          <w:shd w:val="clear" w:color="auto" w:fill="FFFFFF"/>
          <w:lang w:val="vi-VN"/>
        </w:rPr>
        <w:t>thoát</w:t>
      </w:r>
      <w:r>
        <w:rPr>
          <w:szCs w:val="28"/>
          <w:lang w:val="vi-VN"/>
        </w:rPr>
        <w:t xml:space="preserve"> nước mưa, nước thải sinh </w:t>
      </w:r>
      <w:r>
        <w:rPr>
          <w:szCs w:val="28"/>
          <w:lang w:val="vi-VN"/>
        </w:rPr>
        <w:lastRenderedPageBreak/>
        <w:t xml:space="preserve">hoạt, không để nước ứ đọng xung quanh trường lớp; có hệ thống </w:t>
      </w:r>
      <w:r>
        <w:rPr>
          <w:szCs w:val="28"/>
          <w:shd w:val="clear" w:color="auto" w:fill="FFFFFF"/>
          <w:lang w:val="vi-VN"/>
        </w:rPr>
        <w:t>thoát</w:t>
      </w:r>
      <w:r>
        <w:rPr>
          <w:szCs w:val="28"/>
          <w:lang w:val="vi-VN"/>
        </w:rPr>
        <w:t xml:space="preserve"> nước riêng cho khu vực vệ sinh </w:t>
      </w:r>
      <w:r>
        <w:rPr>
          <w:b/>
          <w:szCs w:val="28"/>
          <w:lang w:val="vi-VN"/>
        </w:rPr>
        <w:t>[H3</w:t>
      </w:r>
      <w:r>
        <w:rPr>
          <w:b/>
          <w:spacing w:val="-10"/>
          <w:szCs w:val="28"/>
          <w:lang w:val="vi-VN"/>
        </w:rPr>
        <w:softHyphen/>
      </w:r>
      <w:r>
        <w:rPr>
          <w:b/>
          <w:szCs w:val="28"/>
          <w:lang w:val="vi-VN"/>
        </w:rPr>
        <w:t>-3</w:t>
      </w:r>
      <w:r>
        <w:rPr>
          <w:b/>
          <w:spacing w:val="-10"/>
          <w:szCs w:val="28"/>
          <w:lang w:val="vi-VN"/>
        </w:rPr>
        <w:softHyphen/>
      </w:r>
      <w:r>
        <w:rPr>
          <w:b/>
          <w:szCs w:val="28"/>
          <w:lang w:val="vi-VN"/>
        </w:rPr>
        <w:t>.4</w:t>
      </w:r>
      <w:r>
        <w:rPr>
          <w:b/>
          <w:spacing w:val="-10"/>
          <w:szCs w:val="28"/>
          <w:lang w:val="vi-VN"/>
        </w:rPr>
        <w:softHyphen/>
      </w:r>
      <w:r>
        <w:rPr>
          <w:b/>
          <w:szCs w:val="28"/>
          <w:lang w:val="vi-VN"/>
        </w:rPr>
        <w:t>-0</w:t>
      </w:r>
      <w:r>
        <w:rPr>
          <w:b/>
          <w:szCs w:val="28"/>
        </w:rPr>
        <w:t>4</w:t>
      </w:r>
      <w:r>
        <w:rPr>
          <w:b/>
          <w:szCs w:val="28"/>
          <w:lang w:val="vi-VN"/>
        </w:rPr>
        <w:t>]</w:t>
      </w:r>
      <w:r>
        <w:rPr>
          <w:b/>
          <w:spacing w:val="4"/>
          <w:szCs w:val="28"/>
        </w:rPr>
        <w:t>.</w:t>
      </w:r>
    </w:p>
    <w:p w:rsidR="00982B64" w:rsidRDefault="00982B64" w:rsidP="00982B64">
      <w:pPr>
        <w:spacing w:before="120"/>
        <w:ind w:firstLine="600"/>
        <w:jc w:val="both"/>
        <w:rPr>
          <w:b/>
          <w:szCs w:val="28"/>
          <w:lang w:val="vi-VN"/>
        </w:rPr>
      </w:pPr>
      <w:r>
        <w:rPr>
          <w:b/>
          <w:szCs w:val="28"/>
          <w:lang w:val="vi-VN"/>
        </w:rPr>
        <w:tab/>
        <w:t xml:space="preserve">2. </w:t>
      </w:r>
      <w:r>
        <w:rPr>
          <w:b/>
          <w:bCs/>
          <w:iCs/>
          <w:szCs w:val="28"/>
          <w:lang w:val="vi-VN"/>
        </w:rPr>
        <w:t>Điểm mạnh</w:t>
      </w:r>
    </w:p>
    <w:p w:rsidR="00982B64" w:rsidRDefault="00982B64" w:rsidP="00982B64">
      <w:pPr>
        <w:spacing w:before="120"/>
        <w:ind w:firstLine="600"/>
        <w:jc w:val="both"/>
        <w:rPr>
          <w:iCs/>
          <w:szCs w:val="28"/>
        </w:rPr>
      </w:pPr>
      <w:r>
        <w:rPr>
          <w:bCs/>
          <w:iCs/>
          <w:szCs w:val="28"/>
          <w:lang w:val="vi-VN"/>
        </w:rPr>
        <w:tab/>
        <w:t xml:space="preserve">Trường có </w:t>
      </w:r>
      <w:r>
        <w:rPr>
          <w:bCs/>
          <w:iCs/>
          <w:szCs w:val="28"/>
        </w:rPr>
        <w:t>k</w:t>
      </w:r>
      <w:r>
        <w:rPr>
          <w:szCs w:val="28"/>
          <w:lang w:val="vi-VN"/>
        </w:rPr>
        <w:t xml:space="preserve">hu vệ sinh riêng cho nam, nữ, giáo viên, nhân viên, học sinh đảm bảo không ô nhiễm môi trường. </w:t>
      </w:r>
      <w:r>
        <w:rPr>
          <w:iCs/>
          <w:szCs w:val="28"/>
          <w:lang w:val="vi-VN"/>
        </w:rPr>
        <w:t xml:space="preserve">Vị trí </w:t>
      </w:r>
      <w:r>
        <w:rPr>
          <w:szCs w:val="28"/>
          <w:lang w:val="vi-VN"/>
        </w:rPr>
        <w:t xml:space="preserve">công trình vệ sinh thuận tiện, </w:t>
      </w:r>
      <w:r>
        <w:rPr>
          <w:iCs/>
          <w:szCs w:val="28"/>
          <w:lang w:val="vi-VN"/>
        </w:rPr>
        <w:t>sạch sẽ</w:t>
      </w:r>
      <w:r>
        <w:rPr>
          <w:iCs/>
          <w:szCs w:val="28"/>
        </w:rPr>
        <w:t xml:space="preserve">,được xây dựng </w:t>
      </w:r>
      <w:r>
        <w:rPr>
          <w:iCs/>
          <w:szCs w:val="28"/>
          <w:lang w:val="vi-VN"/>
        </w:rPr>
        <w:t>phù hợp với cảnh quan trường học</w:t>
      </w:r>
      <w:r>
        <w:rPr>
          <w:iCs/>
          <w:szCs w:val="28"/>
        </w:rPr>
        <w:t xml:space="preserve"> và theo quy định.</w:t>
      </w:r>
    </w:p>
    <w:p w:rsidR="00982B64" w:rsidRDefault="00982B64" w:rsidP="00982B64">
      <w:pPr>
        <w:spacing w:before="120"/>
        <w:ind w:firstLine="600"/>
        <w:jc w:val="both"/>
        <w:rPr>
          <w:iCs/>
          <w:szCs w:val="28"/>
        </w:rPr>
      </w:pPr>
      <w:r>
        <w:rPr>
          <w:iCs/>
          <w:szCs w:val="28"/>
          <w:lang w:val="vi-VN"/>
        </w:rPr>
        <w:tab/>
        <w:t>Đủ nước sạch dùng cho hoạt động của trường, nước uống đảm bảo vệ sinh, đạt tiêu chuẩn chất lượng, có hệ thống thoát nước đảm bảo phù hơp, không gây ứ đọng. Thu gom xử lý rác thải thường xuyên, đảm bảo vệ sinh môi trường.</w:t>
      </w:r>
    </w:p>
    <w:p w:rsidR="00982B64" w:rsidRDefault="00982B64" w:rsidP="00982B64">
      <w:pPr>
        <w:spacing w:before="120"/>
        <w:ind w:firstLine="720"/>
        <w:jc w:val="both"/>
        <w:rPr>
          <w:iCs/>
          <w:szCs w:val="28"/>
        </w:rPr>
      </w:pPr>
      <w:r>
        <w:rPr>
          <w:szCs w:val="28"/>
          <w:lang w:val="vi-VN"/>
        </w:rPr>
        <w:t>Hệ thống cấp nước sạch, hệ thống thoát nước, thu gom và xử lý chất thải đáp ứng quy định của Bộ Giáo dục Đào tạo và Bộ Y tế</w:t>
      </w:r>
    </w:p>
    <w:p w:rsidR="00982B64" w:rsidRDefault="00982B64" w:rsidP="00982B64">
      <w:pPr>
        <w:spacing w:before="120"/>
        <w:ind w:firstLine="600"/>
        <w:jc w:val="both"/>
        <w:rPr>
          <w:b/>
          <w:szCs w:val="28"/>
        </w:rPr>
      </w:pPr>
      <w:r>
        <w:rPr>
          <w:b/>
          <w:szCs w:val="28"/>
          <w:lang w:val="vi-VN"/>
        </w:rPr>
        <w:tab/>
        <w:t>3. Điểm yếu</w:t>
      </w:r>
      <w:r>
        <w:rPr>
          <w:b/>
          <w:szCs w:val="28"/>
        </w:rPr>
        <w:t xml:space="preserve">: </w:t>
      </w:r>
      <w:r>
        <w:rPr>
          <w:szCs w:val="28"/>
        </w:rPr>
        <w:t>không.</w:t>
      </w:r>
    </w:p>
    <w:p w:rsidR="00982B64" w:rsidRDefault="00982B64" w:rsidP="00982B64">
      <w:pPr>
        <w:spacing w:before="120"/>
        <w:ind w:firstLine="600"/>
        <w:jc w:val="both"/>
        <w:rPr>
          <w:b/>
          <w:bCs/>
          <w:iCs/>
          <w:szCs w:val="28"/>
          <w:lang w:val="vi-VN"/>
        </w:rPr>
      </w:pPr>
      <w:r>
        <w:rPr>
          <w:b/>
          <w:szCs w:val="28"/>
          <w:lang w:val="vi-VN"/>
        </w:rPr>
        <w:tab/>
        <w:t>4.</w:t>
      </w:r>
      <w:r>
        <w:rPr>
          <w:b/>
          <w:bCs/>
          <w:iCs/>
          <w:szCs w:val="28"/>
          <w:lang w:val="vi-VN"/>
        </w:rPr>
        <w:t xml:space="preserve"> Kế hoạch cải tiến chất lượng</w:t>
      </w:r>
    </w:p>
    <w:p w:rsidR="00982B64" w:rsidRDefault="00982B64" w:rsidP="00982B64">
      <w:pPr>
        <w:spacing w:before="120"/>
        <w:ind w:firstLine="600"/>
        <w:jc w:val="both"/>
        <w:rPr>
          <w:bCs/>
          <w:iCs/>
          <w:szCs w:val="28"/>
        </w:rPr>
      </w:pPr>
      <w:r>
        <w:rPr>
          <w:bCs/>
          <w:iCs/>
          <w:szCs w:val="28"/>
          <w:lang w:val="vi-VN"/>
        </w:rPr>
        <w:tab/>
      </w:r>
      <w:r>
        <w:rPr>
          <w:bCs/>
          <w:iCs/>
          <w:szCs w:val="28"/>
        </w:rPr>
        <w:t>Thực hiện thu gom, xử lý rác thải mỗi ngày vào đầu buổi sáng, cuối buổi chiều; thuê nhân viên làm công tác vệ sinh các khu vực vệ sinh của cán bộ, giáo viên, nhân viên đảm bảo sạch sẽ, không gây ô nhiễm môi trường.</w:t>
      </w:r>
    </w:p>
    <w:p w:rsidR="00982B64" w:rsidRDefault="00982B64" w:rsidP="00982B64">
      <w:pPr>
        <w:spacing w:before="120"/>
        <w:ind w:firstLine="600"/>
        <w:jc w:val="both"/>
        <w:rPr>
          <w:bCs/>
          <w:iCs/>
          <w:szCs w:val="28"/>
        </w:rPr>
      </w:pPr>
      <w:r>
        <w:rPr>
          <w:bCs/>
          <w:iCs/>
          <w:szCs w:val="28"/>
        </w:rPr>
        <w:tab/>
        <w:t>Kiểm tra hệ thống thoát nước thường xuyên để kịp thời sửa chữa, khắc phục khi có sự cố đảm bảo vệ sinh môi trường</w:t>
      </w:r>
    </w:p>
    <w:p w:rsidR="00982B64" w:rsidRDefault="00982B64" w:rsidP="00982B64">
      <w:pPr>
        <w:spacing w:before="120"/>
        <w:ind w:firstLine="540"/>
        <w:jc w:val="both"/>
        <w:rPr>
          <w:szCs w:val="28"/>
          <w:lang w:val="vi-VN"/>
        </w:rPr>
      </w:pPr>
      <w:r>
        <w:rPr>
          <w:b/>
          <w:szCs w:val="28"/>
          <w:lang w:val="vi-VN"/>
        </w:rPr>
        <w:tab/>
        <w:t xml:space="preserve">5. Tự đánh giá: </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1843"/>
        <w:gridCol w:w="1559"/>
        <w:gridCol w:w="1418"/>
        <w:gridCol w:w="1276"/>
        <w:gridCol w:w="1842"/>
      </w:tblGrid>
      <w:tr w:rsidR="00982B64" w:rsidTr="00982B64">
        <w:tc>
          <w:tcPr>
            <w:tcW w:w="2977" w:type="dxa"/>
            <w:gridSpan w:val="2"/>
            <w:tcBorders>
              <w:top w:val="single" w:sz="4" w:space="0" w:color="000000"/>
              <w:left w:val="single" w:sz="4" w:space="0" w:color="000000"/>
              <w:bottom w:val="single" w:sz="4" w:space="0" w:color="000000"/>
              <w:right w:val="single" w:sz="4" w:space="0" w:color="000000"/>
            </w:tcBorders>
            <w:hideMark/>
          </w:tcPr>
          <w:p w:rsidR="00982B64" w:rsidRDefault="00982B64">
            <w:pPr>
              <w:spacing w:line="320" w:lineRule="exact"/>
              <w:jc w:val="center"/>
              <w:rPr>
                <w:rFonts w:eastAsia="Calibri"/>
                <w:sz w:val="26"/>
                <w:szCs w:val="26"/>
              </w:rPr>
            </w:pPr>
            <w:r>
              <w:rPr>
                <w:rFonts w:eastAsia="Calibri"/>
                <w:sz w:val="26"/>
                <w:szCs w:val="26"/>
              </w:rPr>
              <w:t>Mức 1</w:t>
            </w:r>
          </w:p>
        </w:tc>
        <w:tc>
          <w:tcPr>
            <w:tcW w:w="2977" w:type="dxa"/>
            <w:gridSpan w:val="2"/>
            <w:tcBorders>
              <w:top w:val="single" w:sz="4" w:space="0" w:color="000000"/>
              <w:left w:val="single" w:sz="4" w:space="0" w:color="000000"/>
              <w:bottom w:val="single" w:sz="4" w:space="0" w:color="000000"/>
              <w:right w:val="single" w:sz="4" w:space="0" w:color="000000"/>
            </w:tcBorders>
            <w:hideMark/>
          </w:tcPr>
          <w:p w:rsidR="00982B64" w:rsidRDefault="00982B64">
            <w:pPr>
              <w:spacing w:line="320" w:lineRule="exact"/>
              <w:jc w:val="center"/>
              <w:rPr>
                <w:rFonts w:eastAsia="Calibri"/>
                <w:sz w:val="26"/>
                <w:szCs w:val="26"/>
              </w:rPr>
            </w:pPr>
            <w:r>
              <w:rPr>
                <w:rFonts w:eastAsia="Calibri"/>
                <w:sz w:val="26"/>
                <w:szCs w:val="26"/>
              </w:rPr>
              <w:t>Mức 2</w:t>
            </w:r>
          </w:p>
        </w:tc>
        <w:tc>
          <w:tcPr>
            <w:tcW w:w="3118" w:type="dxa"/>
            <w:gridSpan w:val="2"/>
            <w:tcBorders>
              <w:top w:val="single" w:sz="4" w:space="0" w:color="000000"/>
              <w:left w:val="single" w:sz="4" w:space="0" w:color="000000"/>
              <w:bottom w:val="single" w:sz="4" w:space="0" w:color="000000"/>
              <w:right w:val="single" w:sz="4" w:space="0" w:color="000000"/>
            </w:tcBorders>
            <w:hideMark/>
          </w:tcPr>
          <w:p w:rsidR="00982B64" w:rsidRDefault="00982B64">
            <w:pPr>
              <w:spacing w:line="320" w:lineRule="exact"/>
              <w:jc w:val="center"/>
              <w:rPr>
                <w:rFonts w:eastAsia="Calibri"/>
                <w:sz w:val="26"/>
                <w:szCs w:val="26"/>
              </w:rPr>
            </w:pPr>
            <w:r>
              <w:rPr>
                <w:rFonts w:eastAsia="Calibri"/>
                <w:sz w:val="26"/>
                <w:szCs w:val="26"/>
              </w:rPr>
              <w:t>Mức 3</w:t>
            </w:r>
          </w:p>
        </w:tc>
      </w:tr>
      <w:tr w:rsidR="00982B64" w:rsidTr="00982B64">
        <w:tc>
          <w:tcPr>
            <w:tcW w:w="1134" w:type="dxa"/>
            <w:tcBorders>
              <w:top w:val="single" w:sz="4" w:space="0" w:color="000000"/>
              <w:left w:val="single" w:sz="4" w:space="0" w:color="000000"/>
              <w:bottom w:val="single" w:sz="4" w:space="0" w:color="000000"/>
              <w:right w:val="single" w:sz="4" w:space="0" w:color="000000"/>
            </w:tcBorders>
            <w:vAlign w:val="center"/>
            <w:hideMark/>
          </w:tcPr>
          <w:p w:rsidR="00982B64" w:rsidRDefault="00982B64">
            <w:pPr>
              <w:spacing w:line="320" w:lineRule="exact"/>
              <w:jc w:val="center"/>
              <w:rPr>
                <w:rFonts w:eastAsia="Calibri"/>
                <w:sz w:val="26"/>
                <w:szCs w:val="26"/>
              </w:rPr>
            </w:pPr>
            <w:r>
              <w:rPr>
                <w:rFonts w:eastAsia="Calibri"/>
                <w:sz w:val="26"/>
                <w:szCs w:val="26"/>
              </w:rPr>
              <w:t>Chỉ báo</w:t>
            </w:r>
          </w:p>
        </w:tc>
        <w:tc>
          <w:tcPr>
            <w:tcW w:w="1843" w:type="dxa"/>
            <w:tcBorders>
              <w:top w:val="single" w:sz="4" w:space="0" w:color="000000"/>
              <w:left w:val="single" w:sz="4" w:space="0" w:color="000000"/>
              <w:bottom w:val="single" w:sz="4" w:space="0" w:color="000000"/>
              <w:right w:val="single" w:sz="4" w:space="0" w:color="000000"/>
            </w:tcBorders>
            <w:vAlign w:val="center"/>
            <w:hideMark/>
          </w:tcPr>
          <w:p w:rsidR="00982B64" w:rsidRDefault="00982B64">
            <w:pPr>
              <w:spacing w:line="320" w:lineRule="exact"/>
              <w:jc w:val="center"/>
              <w:rPr>
                <w:rFonts w:eastAsia="Calibri"/>
                <w:sz w:val="26"/>
                <w:szCs w:val="26"/>
              </w:rPr>
            </w:pPr>
            <w:r>
              <w:rPr>
                <w:rFonts w:eastAsia="Calibri"/>
                <w:sz w:val="26"/>
                <w:szCs w:val="26"/>
              </w:rPr>
              <w:t>Đạt/ Không đạt</w:t>
            </w:r>
          </w:p>
        </w:tc>
        <w:tc>
          <w:tcPr>
            <w:tcW w:w="1559" w:type="dxa"/>
            <w:tcBorders>
              <w:top w:val="single" w:sz="4" w:space="0" w:color="000000"/>
              <w:left w:val="single" w:sz="4" w:space="0" w:color="000000"/>
              <w:bottom w:val="single" w:sz="4" w:space="0" w:color="000000"/>
              <w:right w:val="single" w:sz="4" w:space="0" w:color="000000"/>
            </w:tcBorders>
            <w:vAlign w:val="center"/>
            <w:hideMark/>
          </w:tcPr>
          <w:p w:rsidR="00982B64" w:rsidRDefault="00982B64">
            <w:pPr>
              <w:spacing w:line="320" w:lineRule="exact"/>
              <w:jc w:val="center"/>
              <w:rPr>
                <w:rFonts w:eastAsia="Calibri"/>
                <w:sz w:val="26"/>
                <w:szCs w:val="26"/>
              </w:rPr>
            </w:pPr>
            <w:r>
              <w:rPr>
                <w:rFonts w:eastAsia="Calibri"/>
                <w:sz w:val="26"/>
                <w:szCs w:val="26"/>
              </w:rPr>
              <w:t>Chỉ báo</w:t>
            </w:r>
          </w:p>
          <w:p w:rsidR="00982B64" w:rsidRDefault="00982B64">
            <w:pPr>
              <w:spacing w:line="320" w:lineRule="exact"/>
              <w:jc w:val="center"/>
              <w:rPr>
                <w:rFonts w:eastAsia="Calibri"/>
                <w:i/>
                <w:sz w:val="26"/>
                <w:szCs w:val="26"/>
              </w:rPr>
            </w:pPr>
            <w:r>
              <w:rPr>
                <w:rFonts w:eastAsia="Calibri"/>
                <w:i/>
                <w:sz w:val="26"/>
                <w:szCs w:val="26"/>
              </w:rPr>
              <w:t>(Nếu có)</w:t>
            </w:r>
          </w:p>
        </w:tc>
        <w:tc>
          <w:tcPr>
            <w:tcW w:w="1418" w:type="dxa"/>
            <w:tcBorders>
              <w:top w:val="single" w:sz="4" w:space="0" w:color="000000"/>
              <w:left w:val="single" w:sz="4" w:space="0" w:color="000000"/>
              <w:bottom w:val="single" w:sz="4" w:space="0" w:color="000000"/>
              <w:right w:val="single" w:sz="4" w:space="0" w:color="000000"/>
            </w:tcBorders>
            <w:vAlign w:val="center"/>
            <w:hideMark/>
          </w:tcPr>
          <w:p w:rsidR="00982B64" w:rsidRDefault="00982B64">
            <w:pPr>
              <w:spacing w:line="320" w:lineRule="exact"/>
              <w:jc w:val="center"/>
              <w:rPr>
                <w:rFonts w:eastAsia="Calibri"/>
                <w:sz w:val="26"/>
                <w:szCs w:val="26"/>
              </w:rPr>
            </w:pPr>
            <w:r>
              <w:rPr>
                <w:rFonts w:eastAsia="Calibri"/>
                <w:sz w:val="26"/>
                <w:szCs w:val="26"/>
              </w:rPr>
              <w:t>Đạt/ Không đạt</w:t>
            </w:r>
          </w:p>
        </w:tc>
        <w:tc>
          <w:tcPr>
            <w:tcW w:w="1276" w:type="dxa"/>
            <w:tcBorders>
              <w:top w:val="single" w:sz="4" w:space="0" w:color="000000"/>
              <w:left w:val="single" w:sz="4" w:space="0" w:color="000000"/>
              <w:bottom w:val="single" w:sz="4" w:space="0" w:color="000000"/>
              <w:right w:val="single" w:sz="4" w:space="0" w:color="000000"/>
            </w:tcBorders>
            <w:vAlign w:val="center"/>
            <w:hideMark/>
          </w:tcPr>
          <w:p w:rsidR="00982B64" w:rsidRDefault="00982B64">
            <w:pPr>
              <w:spacing w:line="320" w:lineRule="exact"/>
              <w:jc w:val="center"/>
              <w:rPr>
                <w:rFonts w:eastAsia="Calibri"/>
                <w:sz w:val="26"/>
                <w:szCs w:val="26"/>
              </w:rPr>
            </w:pPr>
            <w:r>
              <w:rPr>
                <w:rFonts w:eastAsia="Calibri"/>
                <w:sz w:val="26"/>
                <w:szCs w:val="26"/>
              </w:rPr>
              <w:t>Chỉ báo</w:t>
            </w:r>
          </w:p>
          <w:p w:rsidR="00982B64" w:rsidRDefault="00982B64">
            <w:pPr>
              <w:spacing w:line="320" w:lineRule="exact"/>
              <w:jc w:val="center"/>
              <w:rPr>
                <w:rFonts w:eastAsia="Calibri"/>
                <w:sz w:val="26"/>
                <w:szCs w:val="26"/>
              </w:rPr>
            </w:pPr>
            <w:r>
              <w:rPr>
                <w:rFonts w:eastAsia="Calibri"/>
                <w:i/>
                <w:sz w:val="26"/>
                <w:szCs w:val="26"/>
              </w:rPr>
              <w:t>(Nếu có)</w:t>
            </w:r>
          </w:p>
        </w:tc>
        <w:tc>
          <w:tcPr>
            <w:tcW w:w="1842" w:type="dxa"/>
            <w:tcBorders>
              <w:top w:val="single" w:sz="4" w:space="0" w:color="000000"/>
              <w:left w:val="single" w:sz="4" w:space="0" w:color="000000"/>
              <w:bottom w:val="single" w:sz="4" w:space="0" w:color="000000"/>
              <w:right w:val="single" w:sz="4" w:space="0" w:color="000000"/>
            </w:tcBorders>
            <w:vAlign w:val="center"/>
            <w:hideMark/>
          </w:tcPr>
          <w:p w:rsidR="00982B64" w:rsidRDefault="00982B64">
            <w:pPr>
              <w:spacing w:line="320" w:lineRule="exact"/>
              <w:jc w:val="center"/>
              <w:rPr>
                <w:rFonts w:eastAsia="Calibri"/>
                <w:sz w:val="26"/>
                <w:szCs w:val="26"/>
              </w:rPr>
            </w:pPr>
            <w:r>
              <w:rPr>
                <w:rFonts w:eastAsia="Calibri"/>
                <w:sz w:val="26"/>
                <w:szCs w:val="26"/>
              </w:rPr>
              <w:t>Đạt/ Không đạt</w:t>
            </w:r>
          </w:p>
        </w:tc>
      </w:tr>
      <w:tr w:rsidR="00982B64" w:rsidTr="00982B64">
        <w:tc>
          <w:tcPr>
            <w:tcW w:w="1134" w:type="dxa"/>
            <w:tcBorders>
              <w:top w:val="single" w:sz="4" w:space="0" w:color="000000"/>
              <w:left w:val="single" w:sz="4" w:space="0" w:color="000000"/>
              <w:bottom w:val="single" w:sz="4" w:space="0" w:color="000000"/>
              <w:right w:val="single" w:sz="4" w:space="0" w:color="000000"/>
            </w:tcBorders>
            <w:hideMark/>
          </w:tcPr>
          <w:p w:rsidR="00982B64" w:rsidRDefault="00982B64">
            <w:pPr>
              <w:spacing w:line="320" w:lineRule="exact"/>
              <w:jc w:val="center"/>
              <w:rPr>
                <w:rFonts w:eastAsia="Calibri"/>
                <w:sz w:val="26"/>
                <w:szCs w:val="26"/>
              </w:rPr>
            </w:pPr>
            <w:r>
              <w:rPr>
                <w:rFonts w:eastAsia="Calibri"/>
                <w:sz w:val="26"/>
                <w:szCs w:val="26"/>
              </w:rPr>
              <w:t>a</w:t>
            </w:r>
          </w:p>
        </w:tc>
        <w:tc>
          <w:tcPr>
            <w:tcW w:w="1843" w:type="dxa"/>
            <w:tcBorders>
              <w:top w:val="single" w:sz="4" w:space="0" w:color="000000"/>
              <w:left w:val="single" w:sz="4" w:space="0" w:color="000000"/>
              <w:bottom w:val="single" w:sz="4" w:space="0" w:color="000000"/>
              <w:right w:val="single" w:sz="4" w:space="0" w:color="000000"/>
            </w:tcBorders>
            <w:hideMark/>
          </w:tcPr>
          <w:p w:rsidR="00982B64" w:rsidRDefault="00982B64">
            <w:pPr>
              <w:spacing w:line="320" w:lineRule="exact"/>
              <w:jc w:val="center"/>
              <w:rPr>
                <w:rFonts w:eastAsia="Calibri"/>
                <w:sz w:val="26"/>
                <w:szCs w:val="26"/>
              </w:rPr>
            </w:pPr>
            <w:r>
              <w:rPr>
                <w:rFonts w:eastAsia="Calibri"/>
                <w:sz w:val="26"/>
                <w:szCs w:val="26"/>
              </w:rPr>
              <w:t>Đạt</w:t>
            </w:r>
          </w:p>
        </w:tc>
        <w:tc>
          <w:tcPr>
            <w:tcW w:w="1559" w:type="dxa"/>
            <w:tcBorders>
              <w:top w:val="single" w:sz="4" w:space="0" w:color="000000"/>
              <w:left w:val="single" w:sz="4" w:space="0" w:color="000000"/>
              <w:bottom w:val="single" w:sz="4" w:space="0" w:color="000000"/>
              <w:right w:val="single" w:sz="4" w:space="0" w:color="000000"/>
            </w:tcBorders>
            <w:hideMark/>
          </w:tcPr>
          <w:p w:rsidR="00982B64" w:rsidRDefault="00982B64">
            <w:pPr>
              <w:spacing w:line="320" w:lineRule="exact"/>
              <w:jc w:val="center"/>
              <w:rPr>
                <w:rFonts w:eastAsia="Calibri"/>
                <w:sz w:val="26"/>
                <w:szCs w:val="26"/>
              </w:rPr>
            </w:pPr>
            <w:r>
              <w:rPr>
                <w:rFonts w:eastAsia="Calibri"/>
                <w:sz w:val="26"/>
                <w:szCs w:val="26"/>
              </w:rPr>
              <w:t>a</w:t>
            </w:r>
          </w:p>
        </w:tc>
        <w:tc>
          <w:tcPr>
            <w:tcW w:w="1418" w:type="dxa"/>
            <w:tcBorders>
              <w:top w:val="single" w:sz="4" w:space="0" w:color="000000"/>
              <w:left w:val="single" w:sz="4" w:space="0" w:color="000000"/>
              <w:bottom w:val="single" w:sz="4" w:space="0" w:color="000000"/>
              <w:right w:val="single" w:sz="4" w:space="0" w:color="000000"/>
            </w:tcBorders>
            <w:hideMark/>
          </w:tcPr>
          <w:p w:rsidR="00982B64" w:rsidRDefault="00982B64">
            <w:pPr>
              <w:spacing w:line="320" w:lineRule="exact"/>
              <w:jc w:val="center"/>
              <w:rPr>
                <w:rFonts w:eastAsia="Calibri"/>
                <w:sz w:val="26"/>
                <w:szCs w:val="26"/>
              </w:rPr>
            </w:pPr>
            <w:r>
              <w:rPr>
                <w:rFonts w:eastAsia="Calibri"/>
                <w:sz w:val="26"/>
                <w:szCs w:val="26"/>
              </w:rPr>
              <w:t>Đạt</w:t>
            </w:r>
          </w:p>
        </w:tc>
        <w:tc>
          <w:tcPr>
            <w:tcW w:w="1276" w:type="dxa"/>
            <w:tcBorders>
              <w:top w:val="single" w:sz="4" w:space="0" w:color="000000"/>
              <w:left w:val="single" w:sz="4" w:space="0" w:color="000000"/>
              <w:bottom w:val="single" w:sz="4" w:space="0" w:color="000000"/>
              <w:right w:val="single" w:sz="4" w:space="0" w:color="000000"/>
            </w:tcBorders>
            <w:hideMark/>
          </w:tcPr>
          <w:p w:rsidR="00982B64" w:rsidRDefault="00982B64">
            <w:pPr>
              <w:jc w:val="center"/>
            </w:pPr>
            <w:r>
              <w:rPr>
                <w:rFonts w:eastAsia="Calibri"/>
                <w:sz w:val="26"/>
                <w:szCs w:val="26"/>
              </w:rPr>
              <w:t>_____</w:t>
            </w:r>
          </w:p>
        </w:tc>
        <w:tc>
          <w:tcPr>
            <w:tcW w:w="1842" w:type="dxa"/>
            <w:tcBorders>
              <w:top w:val="single" w:sz="4" w:space="0" w:color="000000"/>
              <w:left w:val="single" w:sz="4" w:space="0" w:color="000000"/>
              <w:bottom w:val="single" w:sz="4" w:space="0" w:color="000000"/>
              <w:right w:val="single" w:sz="4" w:space="0" w:color="000000"/>
            </w:tcBorders>
            <w:hideMark/>
          </w:tcPr>
          <w:p w:rsidR="00982B64" w:rsidRDefault="00982B64">
            <w:pPr>
              <w:jc w:val="center"/>
            </w:pPr>
            <w:r>
              <w:rPr>
                <w:rFonts w:eastAsia="Calibri"/>
                <w:sz w:val="26"/>
                <w:szCs w:val="26"/>
              </w:rPr>
              <w:t>_____</w:t>
            </w:r>
          </w:p>
        </w:tc>
      </w:tr>
      <w:tr w:rsidR="00982B64" w:rsidTr="00982B64">
        <w:tc>
          <w:tcPr>
            <w:tcW w:w="1134" w:type="dxa"/>
            <w:tcBorders>
              <w:top w:val="single" w:sz="4" w:space="0" w:color="000000"/>
              <w:left w:val="single" w:sz="4" w:space="0" w:color="000000"/>
              <w:bottom w:val="single" w:sz="4" w:space="0" w:color="000000"/>
              <w:right w:val="single" w:sz="4" w:space="0" w:color="000000"/>
            </w:tcBorders>
            <w:hideMark/>
          </w:tcPr>
          <w:p w:rsidR="00982B64" w:rsidRDefault="00982B64">
            <w:pPr>
              <w:spacing w:line="320" w:lineRule="exact"/>
              <w:jc w:val="center"/>
              <w:rPr>
                <w:rFonts w:eastAsia="Calibri"/>
                <w:sz w:val="26"/>
                <w:szCs w:val="26"/>
              </w:rPr>
            </w:pPr>
            <w:r>
              <w:rPr>
                <w:rFonts w:eastAsia="Calibri"/>
                <w:sz w:val="26"/>
                <w:szCs w:val="26"/>
              </w:rPr>
              <w:t>b</w:t>
            </w:r>
          </w:p>
        </w:tc>
        <w:tc>
          <w:tcPr>
            <w:tcW w:w="1843" w:type="dxa"/>
            <w:tcBorders>
              <w:top w:val="single" w:sz="4" w:space="0" w:color="000000"/>
              <w:left w:val="single" w:sz="4" w:space="0" w:color="000000"/>
              <w:bottom w:val="single" w:sz="4" w:space="0" w:color="000000"/>
              <w:right w:val="single" w:sz="4" w:space="0" w:color="000000"/>
            </w:tcBorders>
            <w:hideMark/>
          </w:tcPr>
          <w:p w:rsidR="00982B64" w:rsidRDefault="00982B64">
            <w:pPr>
              <w:jc w:val="center"/>
            </w:pPr>
            <w:r>
              <w:rPr>
                <w:rFonts w:eastAsia="Calibri"/>
                <w:sz w:val="26"/>
                <w:szCs w:val="26"/>
              </w:rPr>
              <w:t>Đạt</w:t>
            </w:r>
          </w:p>
        </w:tc>
        <w:tc>
          <w:tcPr>
            <w:tcW w:w="1559" w:type="dxa"/>
            <w:tcBorders>
              <w:top w:val="single" w:sz="4" w:space="0" w:color="000000"/>
              <w:left w:val="single" w:sz="4" w:space="0" w:color="000000"/>
              <w:bottom w:val="single" w:sz="4" w:space="0" w:color="000000"/>
              <w:right w:val="single" w:sz="4" w:space="0" w:color="000000"/>
            </w:tcBorders>
            <w:hideMark/>
          </w:tcPr>
          <w:p w:rsidR="00982B64" w:rsidRDefault="00982B64">
            <w:pPr>
              <w:spacing w:line="320" w:lineRule="exact"/>
              <w:jc w:val="center"/>
              <w:rPr>
                <w:rFonts w:eastAsia="Calibri"/>
                <w:sz w:val="26"/>
                <w:szCs w:val="26"/>
              </w:rPr>
            </w:pPr>
            <w:r>
              <w:rPr>
                <w:rFonts w:eastAsia="Calibri"/>
                <w:sz w:val="26"/>
                <w:szCs w:val="26"/>
              </w:rPr>
              <w:t>b</w:t>
            </w:r>
          </w:p>
        </w:tc>
        <w:tc>
          <w:tcPr>
            <w:tcW w:w="1418" w:type="dxa"/>
            <w:tcBorders>
              <w:top w:val="single" w:sz="4" w:space="0" w:color="000000"/>
              <w:left w:val="single" w:sz="4" w:space="0" w:color="000000"/>
              <w:bottom w:val="single" w:sz="4" w:space="0" w:color="000000"/>
              <w:right w:val="single" w:sz="4" w:space="0" w:color="000000"/>
            </w:tcBorders>
            <w:hideMark/>
          </w:tcPr>
          <w:p w:rsidR="00982B64" w:rsidRDefault="00982B64">
            <w:pPr>
              <w:spacing w:line="320" w:lineRule="exact"/>
              <w:jc w:val="center"/>
              <w:rPr>
                <w:rFonts w:eastAsia="Calibri"/>
                <w:sz w:val="26"/>
                <w:szCs w:val="26"/>
              </w:rPr>
            </w:pPr>
            <w:r>
              <w:rPr>
                <w:rFonts w:eastAsia="Calibri"/>
                <w:sz w:val="26"/>
                <w:szCs w:val="26"/>
              </w:rPr>
              <w:t>Đạt</w:t>
            </w:r>
          </w:p>
        </w:tc>
        <w:tc>
          <w:tcPr>
            <w:tcW w:w="1276" w:type="dxa"/>
            <w:tcBorders>
              <w:top w:val="single" w:sz="4" w:space="0" w:color="000000"/>
              <w:left w:val="single" w:sz="4" w:space="0" w:color="000000"/>
              <w:bottom w:val="single" w:sz="4" w:space="0" w:color="000000"/>
              <w:right w:val="single" w:sz="4" w:space="0" w:color="000000"/>
            </w:tcBorders>
            <w:hideMark/>
          </w:tcPr>
          <w:p w:rsidR="00982B64" w:rsidRDefault="00982B64">
            <w:pPr>
              <w:jc w:val="center"/>
            </w:pPr>
            <w:r>
              <w:rPr>
                <w:rFonts w:eastAsia="Calibri"/>
                <w:sz w:val="26"/>
                <w:szCs w:val="26"/>
              </w:rPr>
              <w:t>_____</w:t>
            </w:r>
          </w:p>
        </w:tc>
        <w:tc>
          <w:tcPr>
            <w:tcW w:w="1842" w:type="dxa"/>
            <w:tcBorders>
              <w:top w:val="single" w:sz="4" w:space="0" w:color="000000"/>
              <w:left w:val="single" w:sz="4" w:space="0" w:color="000000"/>
              <w:bottom w:val="single" w:sz="4" w:space="0" w:color="000000"/>
              <w:right w:val="single" w:sz="4" w:space="0" w:color="000000"/>
            </w:tcBorders>
            <w:hideMark/>
          </w:tcPr>
          <w:p w:rsidR="00982B64" w:rsidRDefault="00982B64">
            <w:pPr>
              <w:jc w:val="center"/>
            </w:pPr>
            <w:r>
              <w:rPr>
                <w:rFonts w:eastAsia="Calibri"/>
                <w:sz w:val="26"/>
                <w:szCs w:val="26"/>
              </w:rPr>
              <w:t>_____</w:t>
            </w:r>
          </w:p>
        </w:tc>
      </w:tr>
      <w:tr w:rsidR="00982B64" w:rsidTr="00982B64">
        <w:tc>
          <w:tcPr>
            <w:tcW w:w="1134" w:type="dxa"/>
            <w:tcBorders>
              <w:top w:val="single" w:sz="4" w:space="0" w:color="000000"/>
              <w:left w:val="single" w:sz="4" w:space="0" w:color="000000"/>
              <w:bottom w:val="single" w:sz="4" w:space="0" w:color="000000"/>
              <w:right w:val="single" w:sz="4" w:space="0" w:color="000000"/>
            </w:tcBorders>
            <w:hideMark/>
          </w:tcPr>
          <w:p w:rsidR="00982B64" w:rsidRDefault="00982B64">
            <w:pPr>
              <w:spacing w:line="320" w:lineRule="exact"/>
              <w:jc w:val="center"/>
              <w:rPr>
                <w:rFonts w:eastAsia="Calibri"/>
                <w:sz w:val="26"/>
                <w:szCs w:val="26"/>
              </w:rPr>
            </w:pPr>
            <w:r>
              <w:rPr>
                <w:rFonts w:eastAsia="Calibri"/>
                <w:sz w:val="26"/>
                <w:szCs w:val="26"/>
              </w:rPr>
              <w:t>c</w:t>
            </w:r>
          </w:p>
        </w:tc>
        <w:tc>
          <w:tcPr>
            <w:tcW w:w="1843" w:type="dxa"/>
            <w:tcBorders>
              <w:top w:val="single" w:sz="4" w:space="0" w:color="000000"/>
              <w:left w:val="single" w:sz="4" w:space="0" w:color="000000"/>
              <w:bottom w:val="single" w:sz="4" w:space="0" w:color="000000"/>
              <w:right w:val="single" w:sz="4" w:space="0" w:color="000000"/>
            </w:tcBorders>
            <w:hideMark/>
          </w:tcPr>
          <w:p w:rsidR="00982B64" w:rsidRDefault="00982B64">
            <w:pPr>
              <w:jc w:val="center"/>
            </w:pPr>
            <w:r>
              <w:rPr>
                <w:rFonts w:eastAsia="Calibri"/>
                <w:sz w:val="26"/>
                <w:szCs w:val="26"/>
              </w:rPr>
              <w:t>Đạt</w:t>
            </w:r>
          </w:p>
        </w:tc>
        <w:tc>
          <w:tcPr>
            <w:tcW w:w="1559" w:type="dxa"/>
            <w:tcBorders>
              <w:top w:val="single" w:sz="4" w:space="0" w:color="000000"/>
              <w:left w:val="single" w:sz="4" w:space="0" w:color="000000"/>
              <w:bottom w:val="single" w:sz="4" w:space="0" w:color="000000"/>
              <w:right w:val="single" w:sz="4" w:space="0" w:color="000000"/>
            </w:tcBorders>
            <w:hideMark/>
          </w:tcPr>
          <w:p w:rsidR="00982B64" w:rsidRDefault="00982B64">
            <w:pPr>
              <w:jc w:val="center"/>
            </w:pPr>
            <w:r>
              <w:rPr>
                <w:rFonts w:eastAsia="Calibri"/>
                <w:sz w:val="26"/>
                <w:szCs w:val="26"/>
              </w:rPr>
              <w:t>_____</w:t>
            </w:r>
          </w:p>
        </w:tc>
        <w:tc>
          <w:tcPr>
            <w:tcW w:w="1418" w:type="dxa"/>
            <w:tcBorders>
              <w:top w:val="single" w:sz="4" w:space="0" w:color="000000"/>
              <w:left w:val="single" w:sz="4" w:space="0" w:color="000000"/>
              <w:bottom w:val="single" w:sz="4" w:space="0" w:color="000000"/>
              <w:right w:val="single" w:sz="4" w:space="0" w:color="000000"/>
            </w:tcBorders>
            <w:hideMark/>
          </w:tcPr>
          <w:p w:rsidR="00982B64" w:rsidRDefault="00982B64">
            <w:pPr>
              <w:jc w:val="center"/>
            </w:pPr>
            <w:r>
              <w:rPr>
                <w:rFonts w:eastAsia="Calibri"/>
                <w:sz w:val="26"/>
                <w:szCs w:val="26"/>
              </w:rPr>
              <w:t>_____</w:t>
            </w:r>
          </w:p>
        </w:tc>
        <w:tc>
          <w:tcPr>
            <w:tcW w:w="1276" w:type="dxa"/>
            <w:tcBorders>
              <w:top w:val="single" w:sz="4" w:space="0" w:color="000000"/>
              <w:left w:val="single" w:sz="4" w:space="0" w:color="000000"/>
              <w:bottom w:val="single" w:sz="4" w:space="0" w:color="000000"/>
              <w:right w:val="single" w:sz="4" w:space="0" w:color="000000"/>
            </w:tcBorders>
            <w:hideMark/>
          </w:tcPr>
          <w:p w:rsidR="00982B64" w:rsidRDefault="00982B64">
            <w:pPr>
              <w:jc w:val="center"/>
            </w:pPr>
            <w:r>
              <w:rPr>
                <w:rFonts w:eastAsia="Calibri"/>
                <w:sz w:val="26"/>
                <w:szCs w:val="26"/>
              </w:rPr>
              <w:t>_____</w:t>
            </w:r>
          </w:p>
        </w:tc>
        <w:tc>
          <w:tcPr>
            <w:tcW w:w="1842" w:type="dxa"/>
            <w:tcBorders>
              <w:top w:val="single" w:sz="4" w:space="0" w:color="000000"/>
              <w:left w:val="single" w:sz="4" w:space="0" w:color="000000"/>
              <w:bottom w:val="single" w:sz="4" w:space="0" w:color="000000"/>
              <w:right w:val="single" w:sz="4" w:space="0" w:color="000000"/>
            </w:tcBorders>
            <w:hideMark/>
          </w:tcPr>
          <w:p w:rsidR="00982B64" w:rsidRDefault="00982B64">
            <w:pPr>
              <w:jc w:val="center"/>
            </w:pPr>
            <w:r>
              <w:rPr>
                <w:rFonts w:eastAsia="Calibri"/>
                <w:sz w:val="26"/>
                <w:szCs w:val="26"/>
              </w:rPr>
              <w:t>_____</w:t>
            </w:r>
          </w:p>
        </w:tc>
      </w:tr>
      <w:tr w:rsidR="00982B64" w:rsidTr="00982B64">
        <w:tc>
          <w:tcPr>
            <w:tcW w:w="2977" w:type="dxa"/>
            <w:gridSpan w:val="2"/>
            <w:tcBorders>
              <w:top w:val="single" w:sz="4" w:space="0" w:color="000000"/>
              <w:left w:val="single" w:sz="4" w:space="0" w:color="000000"/>
              <w:bottom w:val="single" w:sz="4" w:space="0" w:color="000000"/>
              <w:right w:val="single" w:sz="4" w:space="0" w:color="000000"/>
            </w:tcBorders>
            <w:hideMark/>
          </w:tcPr>
          <w:p w:rsidR="00982B64" w:rsidRDefault="00982B64">
            <w:pPr>
              <w:spacing w:line="320" w:lineRule="exact"/>
              <w:jc w:val="center"/>
              <w:rPr>
                <w:rFonts w:eastAsia="Calibri"/>
                <w:sz w:val="26"/>
                <w:szCs w:val="26"/>
              </w:rPr>
            </w:pPr>
            <w:r>
              <w:rPr>
                <w:rFonts w:eastAsia="Calibri"/>
                <w:sz w:val="26"/>
                <w:szCs w:val="26"/>
              </w:rPr>
              <w:t>Đạt</w:t>
            </w:r>
          </w:p>
        </w:tc>
        <w:tc>
          <w:tcPr>
            <w:tcW w:w="2977" w:type="dxa"/>
            <w:gridSpan w:val="2"/>
            <w:tcBorders>
              <w:top w:val="single" w:sz="4" w:space="0" w:color="000000"/>
              <w:left w:val="single" w:sz="4" w:space="0" w:color="000000"/>
              <w:bottom w:val="single" w:sz="4" w:space="0" w:color="000000"/>
              <w:right w:val="single" w:sz="4" w:space="0" w:color="000000"/>
            </w:tcBorders>
            <w:hideMark/>
          </w:tcPr>
          <w:p w:rsidR="00982B64" w:rsidRDefault="00982B64">
            <w:pPr>
              <w:spacing w:line="320" w:lineRule="exact"/>
              <w:jc w:val="center"/>
              <w:rPr>
                <w:rFonts w:eastAsia="Calibri"/>
                <w:sz w:val="26"/>
                <w:szCs w:val="26"/>
              </w:rPr>
            </w:pPr>
            <w:r>
              <w:rPr>
                <w:rFonts w:eastAsia="Calibri"/>
                <w:sz w:val="26"/>
                <w:szCs w:val="26"/>
              </w:rPr>
              <w:t>Đạt</w:t>
            </w:r>
          </w:p>
        </w:tc>
        <w:tc>
          <w:tcPr>
            <w:tcW w:w="3118" w:type="dxa"/>
            <w:gridSpan w:val="2"/>
            <w:tcBorders>
              <w:top w:val="single" w:sz="4" w:space="0" w:color="000000"/>
              <w:left w:val="single" w:sz="4" w:space="0" w:color="000000"/>
              <w:bottom w:val="single" w:sz="4" w:space="0" w:color="000000"/>
              <w:right w:val="single" w:sz="4" w:space="0" w:color="000000"/>
            </w:tcBorders>
            <w:hideMark/>
          </w:tcPr>
          <w:p w:rsidR="00982B64" w:rsidRDefault="00982B64">
            <w:pPr>
              <w:spacing w:line="320" w:lineRule="exact"/>
              <w:jc w:val="center"/>
              <w:rPr>
                <w:rFonts w:eastAsia="Calibri"/>
                <w:sz w:val="26"/>
                <w:szCs w:val="26"/>
              </w:rPr>
            </w:pPr>
            <w:r>
              <w:rPr>
                <w:rFonts w:eastAsia="Calibri"/>
                <w:sz w:val="26"/>
                <w:szCs w:val="26"/>
              </w:rPr>
              <w:t>_____</w:t>
            </w:r>
          </w:p>
        </w:tc>
      </w:tr>
    </w:tbl>
    <w:p w:rsidR="00982B64" w:rsidRDefault="00982B64" w:rsidP="00982B64">
      <w:pPr>
        <w:widowControl w:val="0"/>
        <w:tabs>
          <w:tab w:val="left" w:pos="700"/>
        </w:tabs>
        <w:spacing w:line="320" w:lineRule="exact"/>
        <w:ind w:firstLine="697"/>
        <w:rPr>
          <w:b/>
          <w:sz w:val="26"/>
          <w:szCs w:val="26"/>
        </w:rPr>
      </w:pPr>
      <w:r>
        <w:rPr>
          <w:b/>
          <w:sz w:val="26"/>
          <w:szCs w:val="26"/>
        </w:rPr>
        <w:t xml:space="preserve"> </w:t>
      </w:r>
    </w:p>
    <w:p w:rsidR="00982B64" w:rsidRDefault="00982B64" w:rsidP="00982B64">
      <w:pPr>
        <w:widowControl w:val="0"/>
        <w:tabs>
          <w:tab w:val="left" w:pos="700"/>
        </w:tabs>
        <w:spacing w:line="320" w:lineRule="exact"/>
        <w:ind w:firstLine="697"/>
        <w:rPr>
          <w:b/>
          <w:sz w:val="26"/>
          <w:szCs w:val="26"/>
        </w:rPr>
      </w:pPr>
      <w:r>
        <w:rPr>
          <w:b/>
          <w:sz w:val="26"/>
          <w:szCs w:val="26"/>
        </w:rPr>
        <w:t>Kết quả: Đạt Mức 2.</w:t>
      </w:r>
    </w:p>
    <w:tbl>
      <w:tblPr>
        <w:tblW w:w="9588" w:type="dxa"/>
        <w:tblLook w:val="01E0" w:firstRow="1" w:lastRow="1" w:firstColumn="1" w:lastColumn="1" w:noHBand="0" w:noVBand="0"/>
      </w:tblPr>
      <w:tblGrid>
        <w:gridCol w:w="4503"/>
        <w:gridCol w:w="5085"/>
      </w:tblGrid>
      <w:tr w:rsidR="00982B64" w:rsidTr="00982B64">
        <w:trPr>
          <w:trHeight w:val="80"/>
        </w:trPr>
        <w:tc>
          <w:tcPr>
            <w:tcW w:w="4503" w:type="dxa"/>
          </w:tcPr>
          <w:p w:rsidR="00982B64" w:rsidRDefault="00982B64">
            <w:pPr>
              <w:spacing w:line="320" w:lineRule="exact"/>
              <w:jc w:val="center"/>
              <w:rPr>
                <w:rFonts w:eastAsia="MS Mincho"/>
                <w:b/>
                <w:szCs w:val="28"/>
                <w:lang w:val="nb-NO"/>
              </w:rPr>
            </w:pPr>
          </w:p>
          <w:p w:rsidR="00982B64" w:rsidRDefault="00982B64">
            <w:pPr>
              <w:spacing w:line="320" w:lineRule="exact"/>
              <w:jc w:val="center"/>
              <w:rPr>
                <w:rFonts w:eastAsia="MS Mincho"/>
                <w:b/>
                <w:szCs w:val="28"/>
                <w:lang w:val="nb-NO"/>
              </w:rPr>
            </w:pPr>
            <w:r>
              <w:rPr>
                <w:rFonts w:eastAsia="MS Mincho"/>
                <w:b/>
                <w:szCs w:val="28"/>
                <w:lang w:val="nb-NO"/>
              </w:rPr>
              <w:t xml:space="preserve">Xác nhận </w:t>
            </w:r>
          </w:p>
          <w:p w:rsidR="00982B64" w:rsidRDefault="00982B64">
            <w:pPr>
              <w:spacing w:line="320" w:lineRule="exact"/>
              <w:jc w:val="center"/>
              <w:rPr>
                <w:rFonts w:eastAsia="MS Mincho"/>
                <w:b/>
                <w:szCs w:val="28"/>
                <w:lang w:val="nb-NO"/>
              </w:rPr>
            </w:pPr>
            <w:r>
              <w:rPr>
                <w:rFonts w:eastAsia="MS Mincho"/>
                <w:b/>
                <w:szCs w:val="28"/>
                <w:lang w:val="nb-NO"/>
              </w:rPr>
              <w:t>của trưởng nhóm công tác</w:t>
            </w:r>
          </w:p>
          <w:p w:rsidR="00982B64" w:rsidRDefault="00982B64">
            <w:pPr>
              <w:spacing w:line="320" w:lineRule="exact"/>
              <w:jc w:val="center"/>
              <w:rPr>
                <w:rFonts w:eastAsia="MS Mincho"/>
                <w:b/>
                <w:szCs w:val="28"/>
                <w:lang w:val="nb-NO"/>
              </w:rPr>
            </w:pPr>
          </w:p>
          <w:p w:rsidR="00982B64" w:rsidRDefault="00982B64">
            <w:pPr>
              <w:spacing w:line="320" w:lineRule="exact"/>
              <w:jc w:val="center"/>
              <w:rPr>
                <w:rFonts w:eastAsia="MS Mincho"/>
                <w:b/>
                <w:szCs w:val="28"/>
                <w:lang w:val="nb-NO"/>
              </w:rPr>
            </w:pPr>
          </w:p>
          <w:p w:rsidR="00982B64" w:rsidRDefault="00982B64">
            <w:pPr>
              <w:spacing w:line="320" w:lineRule="exact"/>
              <w:jc w:val="center"/>
              <w:rPr>
                <w:rFonts w:eastAsia="MS Mincho"/>
                <w:b/>
                <w:szCs w:val="28"/>
                <w:lang w:val="nb-NO"/>
              </w:rPr>
            </w:pPr>
          </w:p>
          <w:p w:rsidR="00982B64" w:rsidRDefault="00982B64">
            <w:pPr>
              <w:spacing w:line="320" w:lineRule="exact"/>
              <w:jc w:val="center"/>
              <w:rPr>
                <w:rFonts w:eastAsia="MS Mincho"/>
                <w:b/>
                <w:szCs w:val="28"/>
                <w:lang w:val="nb-NO"/>
              </w:rPr>
            </w:pPr>
          </w:p>
          <w:p w:rsidR="00982B64" w:rsidRDefault="00982B64">
            <w:pPr>
              <w:spacing w:line="320" w:lineRule="exact"/>
              <w:jc w:val="center"/>
              <w:rPr>
                <w:rFonts w:eastAsia="MS Mincho"/>
                <w:b/>
                <w:szCs w:val="28"/>
                <w:lang w:val="nb-NO"/>
              </w:rPr>
            </w:pPr>
            <w:r>
              <w:rPr>
                <w:rFonts w:eastAsia="MS Mincho"/>
                <w:b/>
                <w:szCs w:val="28"/>
                <w:lang w:val="nb-NO"/>
              </w:rPr>
              <w:t>Vũ Thị Thúy Hồng</w:t>
            </w:r>
          </w:p>
        </w:tc>
        <w:tc>
          <w:tcPr>
            <w:tcW w:w="5085" w:type="dxa"/>
          </w:tcPr>
          <w:p w:rsidR="00982B64" w:rsidRDefault="00982B64">
            <w:pPr>
              <w:spacing w:line="320" w:lineRule="exact"/>
              <w:jc w:val="center"/>
              <w:rPr>
                <w:rFonts w:eastAsia="MS Mincho"/>
                <w:i/>
                <w:szCs w:val="28"/>
                <w:lang w:val="nb-NO"/>
              </w:rPr>
            </w:pPr>
            <w:r>
              <w:rPr>
                <w:rFonts w:eastAsia="MS Mincho"/>
                <w:i/>
                <w:szCs w:val="28"/>
                <w:lang w:val="nb-NO"/>
              </w:rPr>
              <w:t>Thanh Luông, ngày 2</w:t>
            </w:r>
            <w:r>
              <w:rPr>
                <w:rFonts w:eastAsia="MS Mincho"/>
                <w:i/>
                <w:szCs w:val="28"/>
                <w:lang w:val="nb-NO"/>
              </w:rPr>
              <w:t>6</w:t>
            </w:r>
            <w:r>
              <w:rPr>
                <w:rFonts w:eastAsia="MS Mincho"/>
                <w:i/>
                <w:szCs w:val="28"/>
                <w:lang w:val="nb-NO"/>
              </w:rPr>
              <w:t xml:space="preserve"> tháng </w:t>
            </w:r>
            <w:r>
              <w:rPr>
                <w:rFonts w:eastAsia="MS Mincho"/>
                <w:i/>
                <w:szCs w:val="28"/>
                <w:lang w:val="nb-NO"/>
              </w:rPr>
              <w:t>8</w:t>
            </w:r>
            <w:r>
              <w:rPr>
                <w:rFonts w:eastAsia="MS Mincho"/>
                <w:i/>
                <w:szCs w:val="28"/>
                <w:lang w:val="nb-NO"/>
              </w:rPr>
              <w:t xml:space="preserve"> năm 202</w:t>
            </w:r>
            <w:r>
              <w:rPr>
                <w:rFonts w:eastAsia="MS Mincho"/>
                <w:i/>
                <w:szCs w:val="28"/>
                <w:lang w:val="nb-NO"/>
              </w:rPr>
              <w:t>4</w:t>
            </w:r>
          </w:p>
          <w:p w:rsidR="00982B64" w:rsidRDefault="00982B64">
            <w:pPr>
              <w:spacing w:line="320" w:lineRule="exact"/>
              <w:jc w:val="center"/>
              <w:rPr>
                <w:rFonts w:eastAsia="MS Mincho"/>
                <w:b/>
                <w:szCs w:val="28"/>
                <w:lang w:val="nb-NO"/>
              </w:rPr>
            </w:pPr>
            <w:r>
              <w:rPr>
                <w:rFonts w:eastAsia="MS Mincho"/>
                <w:b/>
                <w:szCs w:val="28"/>
                <w:lang w:val="nb-NO"/>
              </w:rPr>
              <w:t>Người viết</w:t>
            </w:r>
          </w:p>
          <w:p w:rsidR="00982B64" w:rsidRDefault="00982B64">
            <w:pPr>
              <w:spacing w:line="320" w:lineRule="exact"/>
              <w:jc w:val="center"/>
              <w:rPr>
                <w:rFonts w:eastAsia="MS Mincho"/>
                <w:szCs w:val="28"/>
                <w:lang w:val="nb-NO"/>
              </w:rPr>
            </w:pPr>
          </w:p>
          <w:p w:rsidR="00982B64" w:rsidRDefault="00982B64">
            <w:pPr>
              <w:spacing w:line="320" w:lineRule="exact"/>
              <w:jc w:val="center"/>
              <w:rPr>
                <w:rFonts w:eastAsia="MS Mincho"/>
                <w:szCs w:val="28"/>
                <w:lang w:val="nb-NO"/>
              </w:rPr>
            </w:pPr>
          </w:p>
          <w:p w:rsidR="00982B64" w:rsidRDefault="00982B64">
            <w:pPr>
              <w:spacing w:line="320" w:lineRule="exact"/>
              <w:jc w:val="center"/>
              <w:rPr>
                <w:rFonts w:eastAsia="MS Mincho"/>
                <w:szCs w:val="28"/>
                <w:lang w:val="nb-NO"/>
              </w:rPr>
            </w:pPr>
          </w:p>
          <w:p w:rsidR="00982B64" w:rsidRDefault="00982B64">
            <w:pPr>
              <w:spacing w:line="320" w:lineRule="exact"/>
              <w:jc w:val="center"/>
              <w:rPr>
                <w:rFonts w:eastAsia="MS Mincho"/>
                <w:szCs w:val="28"/>
                <w:lang w:val="nb-NO"/>
              </w:rPr>
            </w:pPr>
          </w:p>
          <w:p w:rsidR="00982B64" w:rsidRDefault="00982B64">
            <w:pPr>
              <w:spacing w:line="320" w:lineRule="exact"/>
              <w:jc w:val="center"/>
              <w:rPr>
                <w:rFonts w:eastAsia="MS Mincho"/>
                <w:szCs w:val="28"/>
                <w:lang w:val="nb-NO"/>
              </w:rPr>
            </w:pPr>
          </w:p>
          <w:p w:rsidR="00982B64" w:rsidRDefault="00982B64">
            <w:pPr>
              <w:spacing w:line="320" w:lineRule="exact"/>
              <w:jc w:val="center"/>
              <w:rPr>
                <w:rFonts w:eastAsia="MS Mincho"/>
                <w:b/>
                <w:szCs w:val="28"/>
                <w:lang w:val="nb-NO"/>
              </w:rPr>
            </w:pPr>
            <w:r>
              <w:rPr>
                <w:rFonts w:eastAsia="MS Mincho"/>
                <w:b/>
                <w:szCs w:val="28"/>
                <w:lang w:val="nb-NO"/>
              </w:rPr>
              <w:t>Lò Văn Đức</w:t>
            </w:r>
          </w:p>
        </w:tc>
      </w:tr>
    </w:tbl>
    <w:p w:rsidR="00982B64" w:rsidRDefault="00982B64" w:rsidP="00982B64">
      <w:pPr>
        <w:tabs>
          <w:tab w:val="left" w:pos="5175"/>
        </w:tabs>
        <w:spacing w:line="320" w:lineRule="exact"/>
        <w:rPr>
          <w:lang w:val="nb-NO"/>
        </w:rPr>
      </w:pPr>
      <w:r>
        <w:rPr>
          <w:bCs/>
          <w:szCs w:val="28"/>
          <w:lang w:val="nb-NO"/>
        </w:rPr>
        <w:br w:type="page"/>
      </w:r>
      <w:r>
        <w:rPr>
          <w:bCs/>
          <w:sz w:val="26"/>
          <w:szCs w:val="26"/>
          <w:lang w:val="nb-NO"/>
        </w:rPr>
        <w:lastRenderedPageBreak/>
        <w:t xml:space="preserve"> </w:t>
      </w:r>
    </w:p>
    <w:p w:rsidR="002E7BBF" w:rsidRDefault="002E7BBF"/>
    <w:sectPr w:rsidR="002E7BBF" w:rsidSect="00B34695">
      <w:pgSz w:w="12240" w:h="15840"/>
      <w:pgMar w:top="567" w:right="964" w:bottom="340" w:left="1418" w:header="567" w:footer="567"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Aristot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2B64"/>
    <w:rsid w:val="001D7871"/>
    <w:rsid w:val="001E4AA6"/>
    <w:rsid w:val="002A58AE"/>
    <w:rsid w:val="002B4E67"/>
    <w:rsid w:val="002D0E56"/>
    <w:rsid w:val="002E7BBF"/>
    <w:rsid w:val="00303089"/>
    <w:rsid w:val="00311471"/>
    <w:rsid w:val="00350D7E"/>
    <w:rsid w:val="003C77B0"/>
    <w:rsid w:val="004A7760"/>
    <w:rsid w:val="00645618"/>
    <w:rsid w:val="006D4836"/>
    <w:rsid w:val="00730DBC"/>
    <w:rsid w:val="00751A5A"/>
    <w:rsid w:val="00766C64"/>
    <w:rsid w:val="0079071E"/>
    <w:rsid w:val="00982B64"/>
    <w:rsid w:val="00AC2C48"/>
    <w:rsid w:val="00B01B83"/>
    <w:rsid w:val="00B34695"/>
    <w:rsid w:val="00B63EFE"/>
    <w:rsid w:val="00BB0D26"/>
    <w:rsid w:val="00E37D78"/>
    <w:rsid w:val="00F53023"/>
    <w:rsid w:val="00F61870"/>
    <w:rsid w:val="00FC6780"/>
    <w:rsid w:val="00FE42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B64"/>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2">
    <w:name w:val="Heading 4 Char2"/>
    <w:semiHidden/>
    <w:locked/>
    <w:rsid w:val="00982B64"/>
    <w:rPr>
      <w:rFonts w:ascii=".VnAristote" w:eastAsia="Times New Roman" w:hAnsi=".VnAristote" w:cs="Times New Roman" w:hint="default"/>
      <w:sz w:val="32"/>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B64"/>
    <w:pPr>
      <w:spacing w:after="0" w:line="240" w:lineRule="auto"/>
    </w:pPr>
    <w:rPr>
      <w:rFonts w:eastAsia="Times New Roman" w:cs="Times New Roman"/>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2">
    <w:name w:val="Heading 4 Char2"/>
    <w:semiHidden/>
    <w:locked/>
    <w:rsid w:val="00982B64"/>
    <w:rPr>
      <w:rFonts w:ascii=".VnAristote" w:eastAsia="Times New Roman" w:hAnsi=".VnAristote" w:cs="Times New Roman" w:hint="default"/>
      <w:sz w:val="3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7271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581</Words>
  <Characters>3315</Characters>
  <Application>Microsoft Office Word</Application>
  <DocSecurity>0</DocSecurity>
  <Lines>27</Lines>
  <Paragraphs>7</Paragraphs>
  <ScaleCrop>false</ScaleCrop>
  <Company/>
  <LinksUpToDate>false</LinksUpToDate>
  <CharactersWithSpaces>3889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2024-08-26T09:39:00Z</dcterms:created>
  <dcterms:modified xsi:type="dcterms:W3CDTF">2024-08-26T09:41:00Z</dcterms:modified>
</cp:coreProperties>
</file>